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2C" w:rsidRDefault="00E85A2C" w:rsidP="00E85A2C">
      <w:pPr>
        <w:pStyle w:val="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5112D">
        <w:rPr>
          <w:sz w:val="24"/>
          <w:szCs w:val="24"/>
        </w:rPr>
        <w:t>бъявлен</w:t>
      </w:r>
      <w:r>
        <w:rPr>
          <w:sz w:val="24"/>
          <w:szCs w:val="24"/>
        </w:rPr>
        <w:t>ы</w:t>
      </w:r>
      <w:r w:rsidRPr="0065112D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конкурсы</w:t>
      </w:r>
      <w:r w:rsidRPr="0065112D">
        <w:rPr>
          <w:sz w:val="24"/>
          <w:szCs w:val="24"/>
        </w:rPr>
        <w:t xml:space="preserve"> Российского гуманитарного научного фонда</w:t>
      </w:r>
      <w:r>
        <w:rPr>
          <w:sz w:val="24"/>
          <w:szCs w:val="24"/>
        </w:rPr>
        <w:t xml:space="preserve"> (РГНФ) и Российского фонда фундаментальных исследований (РФФИ) на </w:t>
      </w:r>
      <w:r w:rsidRPr="0065112D">
        <w:rPr>
          <w:sz w:val="24"/>
          <w:szCs w:val="24"/>
        </w:rPr>
        <w:t>2017 год</w:t>
      </w:r>
    </w:p>
    <w:p w:rsidR="00E85A2C" w:rsidRDefault="00E85A2C" w:rsidP="006511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112D" w:rsidRPr="0065112D" w:rsidRDefault="0065112D" w:rsidP="00BD7A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11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 2017 года проектов фундаментальных научных исследований, проводимый РФФИ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На Конкурс могут быть представлены проекты фундаментальных научных исследований (далее – Проекты), выполняемые физическими лицами, по следующим направлениям: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(01) математика, механика и информатика;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(02) физика и астрономия;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(03) химия и науки о материалах;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(04) биология и медицинские науки;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(05) науки о Земле;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(06) естественнонаучные методы исследований в гуманитарных науках;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(07) инфокоммуникационные технологии и вычислительные системы;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(08) фундаментальные основы инженерных наук.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Срок выполнения Проекта, представляемого на Конкурс - 1, 2 или 3 года.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Заявки установлен разделом 2 настоящего Объявления.</w:t>
      </w:r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Оформление заявок на участие Проектов в Конкурсе в КИАС РФФИ проходит с 15 июня 2016 года до 23 часов 59 минут московского времени 15 сентября 2016 года.</w:t>
      </w:r>
    </w:p>
    <w:p w:rsidR="0065112D" w:rsidRDefault="00E85A2C" w:rsidP="00BD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C64">
        <w:rPr>
          <w:rFonts w:ascii="Times New Roman" w:hAnsi="Times New Roman" w:cs="Times New Roman"/>
          <w:sz w:val="24"/>
          <w:szCs w:val="24"/>
        </w:rPr>
        <w:t>Подробная информация о конкурс</w:t>
      </w:r>
      <w:r w:rsidR="003D3762">
        <w:rPr>
          <w:rFonts w:ascii="Times New Roman" w:hAnsi="Times New Roman" w:cs="Times New Roman"/>
          <w:sz w:val="24"/>
          <w:szCs w:val="24"/>
        </w:rPr>
        <w:t>ах РФФИ</w:t>
      </w:r>
      <w:r w:rsidR="00DA0C6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A0C64" w:rsidRPr="003E6653">
          <w:rPr>
            <w:rStyle w:val="a5"/>
            <w:rFonts w:ascii="Times New Roman" w:hAnsi="Times New Roman" w:cs="Times New Roman"/>
            <w:sz w:val="24"/>
            <w:szCs w:val="24"/>
          </w:rPr>
          <w:t>http://www.rfbr.ru/rffi/ru/</w:t>
        </w:r>
      </w:hyperlink>
    </w:p>
    <w:p w:rsidR="00E85A2C" w:rsidRPr="0065112D" w:rsidRDefault="00E85A2C" w:rsidP="00BD7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2D" w:rsidRDefault="00E85A2C" w:rsidP="00BD7AB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Основной конкурс</w:t>
      </w:r>
      <w:r w:rsidR="0065112D" w:rsidRPr="0065112D">
        <w:rPr>
          <w:sz w:val="24"/>
          <w:szCs w:val="24"/>
        </w:rPr>
        <w:t xml:space="preserve"> Российского гуманитарного научного </w:t>
      </w:r>
      <w:r w:rsidRPr="0065112D">
        <w:rPr>
          <w:sz w:val="24"/>
          <w:szCs w:val="24"/>
        </w:rPr>
        <w:t>фонда</w:t>
      </w:r>
      <w:r>
        <w:rPr>
          <w:sz w:val="24"/>
          <w:szCs w:val="24"/>
        </w:rPr>
        <w:t xml:space="preserve"> (РГНФ) на </w:t>
      </w:r>
      <w:r w:rsidRPr="0065112D">
        <w:rPr>
          <w:sz w:val="24"/>
          <w:szCs w:val="24"/>
        </w:rPr>
        <w:t>2017 год</w:t>
      </w:r>
    </w:p>
    <w:p w:rsidR="00E85A2C" w:rsidRPr="0065112D" w:rsidRDefault="00E85A2C" w:rsidP="00BD7AB7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Направления конкурса:</w:t>
      </w:r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6" w:anchor="class01" w:history="1">
        <w:r w:rsidR="0065112D" w:rsidRPr="0065112D">
          <w:rPr>
            <w:rStyle w:val="a4"/>
          </w:rPr>
          <w:t>01</w:t>
        </w:r>
        <w:r w:rsidR="0065112D" w:rsidRPr="0065112D">
          <w:rPr>
            <w:rStyle w:val="a5"/>
            <w:color w:val="auto"/>
            <w:u w:val="none"/>
          </w:rPr>
          <w:t xml:space="preserve"> - история; археология; этнография;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7" w:anchor="class02" w:history="1">
        <w:r w:rsidR="0065112D" w:rsidRPr="0065112D">
          <w:rPr>
            <w:rStyle w:val="a4"/>
          </w:rPr>
          <w:t>02</w:t>
        </w:r>
        <w:r w:rsidR="0065112D" w:rsidRPr="0065112D">
          <w:rPr>
            <w:rStyle w:val="a5"/>
            <w:color w:val="auto"/>
            <w:u w:val="none"/>
          </w:rPr>
          <w:t xml:space="preserve"> - экономика;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8" w:anchor="class03" w:history="1">
        <w:r w:rsidR="0065112D" w:rsidRPr="0065112D">
          <w:rPr>
            <w:rStyle w:val="a4"/>
          </w:rPr>
          <w:t>03</w:t>
        </w:r>
        <w:r w:rsidR="0065112D" w:rsidRPr="0065112D">
          <w:rPr>
            <w:rStyle w:val="a5"/>
            <w:color w:val="auto"/>
            <w:u w:val="none"/>
          </w:rPr>
          <w:t xml:space="preserve"> - философия; социология; политология; правоведение; </w:t>
        </w:r>
        <w:proofErr w:type="spellStart"/>
        <w:r w:rsidR="0065112D" w:rsidRPr="0065112D">
          <w:rPr>
            <w:rStyle w:val="a5"/>
            <w:color w:val="auto"/>
            <w:u w:val="none"/>
          </w:rPr>
          <w:t>науковедение</w:t>
        </w:r>
        <w:proofErr w:type="spellEnd"/>
      </w:hyperlink>
      <w:r w:rsidR="0065112D" w:rsidRPr="0065112D">
        <w:t>;</w:t>
      </w:r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9" w:anchor="class04" w:history="1">
        <w:r w:rsidR="0065112D" w:rsidRPr="0065112D">
          <w:rPr>
            <w:rStyle w:val="a4"/>
          </w:rPr>
          <w:t>04</w:t>
        </w:r>
        <w:r w:rsidR="0065112D" w:rsidRPr="0065112D">
          <w:rPr>
            <w:rStyle w:val="a5"/>
            <w:color w:val="auto"/>
            <w:u w:val="none"/>
          </w:rPr>
          <w:t xml:space="preserve"> - филология; искусствоведение;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0" w:anchor="class06" w:history="1">
        <w:r w:rsidR="0065112D" w:rsidRPr="0065112D">
          <w:rPr>
            <w:rStyle w:val="a4"/>
          </w:rPr>
          <w:t>06</w:t>
        </w:r>
        <w:r w:rsidR="0065112D" w:rsidRPr="0065112D">
          <w:rPr>
            <w:rStyle w:val="a5"/>
            <w:color w:val="auto"/>
            <w:u w:val="none"/>
          </w:rPr>
          <w:t xml:space="preserve"> - комплексное изучение человека; психология; педагогика; социальные проблемы здоровья и экологии человека;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1" w:anchor="class07" w:history="1">
        <w:r w:rsidR="0065112D" w:rsidRPr="0065112D">
          <w:rPr>
            <w:rStyle w:val="a4"/>
          </w:rPr>
          <w:t>07</w:t>
        </w:r>
        <w:r w:rsidR="0065112D" w:rsidRPr="0065112D">
          <w:rPr>
            <w:rStyle w:val="a5"/>
            <w:color w:val="auto"/>
            <w:u w:val="none"/>
          </w:rPr>
          <w:t xml:space="preserve"> - глобальные проблемы и международные отношения.</w:t>
        </w:r>
      </w:hyperlink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Основной конкурс:</w:t>
      </w:r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2" w:anchor="a" w:history="1">
        <w:r w:rsidR="0065112D" w:rsidRPr="0065112D">
          <w:rPr>
            <w:rStyle w:val="a4"/>
          </w:rPr>
          <w:t>«а»</w:t>
        </w:r>
        <w:r w:rsidR="0065112D" w:rsidRPr="0065112D">
          <w:rPr>
            <w:rStyle w:val="a5"/>
            <w:color w:val="auto"/>
            <w:u w:val="none"/>
          </w:rPr>
          <w:t xml:space="preserve"> – проекты проведения научных исследований, выполняемые научными коллективами или отдельными учеными;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3" w:anchor="af" w:history="1">
        <w:r w:rsidR="0065112D" w:rsidRPr="0065112D">
          <w:rPr>
            <w:rStyle w:val="a4"/>
          </w:rPr>
          <w:t>«</w:t>
        </w:r>
        <w:proofErr w:type="gramStart"/>
        <w:r w:rsidR="0065112D" w:rsidRPr="0065112D">
          <w:rPr>
            <w:rStyle w:val="a4"/>
          </w:rPr>
          <w:t>а(</w:t>
        </w:r>
        <w:proofErr w:type="gramEnd"/>
        <w:r w:rsidR="0065112D" w:rsidRPr="0065112D">
          <w:rPr>
            <w:rStyle w:val="a4"/>
          </w:rPr>
          <w:t>ф)»</w:t>
        </w:r>
        <w:r w:rsidR="0065112D" w:rsidRPr="0065112D">
          <w:rPr>
            <w:rStyle w:val="a5"/>
            <w:color w:val="auto"/>
            <w:u w:val="none"/>
          </w:rPr>
          <w:t xml:space="preserve"> – проекты проведения научных исследований, выполняемые отдельными учеными, в том числе молодыми;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4" w:anchor="v" w:history="1">
        <w:r w:rsidR="0065112D" w:rsidRPr="0065112D">
          <w:rPr>
            <w:rStyle w:val="a4"/>
          </w:rPr>
          <w:t>«в»</w:t>
        </w:r>
        <w:r w:rsidR="0065112D" w:rsidRPr="0065112D">
          <w:rPr>
            <w:rStyle w:val="a5"/>
            <w:color w:val="auto"/>
            <w:u w:val="none"/>
          </w:rPr>
          <w:t xml:space="preserve"> – проекты создания информационного обеспечения, необходимого для выполнения научных проектов;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5" w:anchor="g" w:history="1">
        <w:r w:rsidR="0065112D" w:rsidRPr="0065112D">
          <w:rPr>
            <w:rStyle w:val="a4"/>
          </w:rPr>
          <w:t>«г»</w:t>
        </w:r>
        <w:r w:rsidR="0065112D" w:rsidRPr="0065112D">
          <w:rPr>
            <w:rStyle w:val="a5"/>
            <w:color w:val="auto"/>
            <w:u w:val="none"/>
          </w:rPr>
          <w:t xml:space="preserve"> – проекты организации мероприятий, в том числе конференций и семинаров, по научным направлениям, поддерживаемым Фондом;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6" w:anchor="d" w:history="1">
        <w:r w:rsidR="0065112D" w:rsidRPr="0065112D">
          <w:rPr>
            <w:rStyle w:val="a4"/>
          </w:rPr>
          <w:t>«д»</w:t>
        </w:r>
        <w:r w:rsidR="0065112D" w:rsidRPr="0065112D">
          <w:rPr>
            <w:rStyle w:val="a5"/>
            <w:color w:val="auto"/>
            <w:u w:val="none"/>
          </w:rPr>
          <w:t xml:space="preserve"> – проекты издания научных трудов, выполняемые в течение одного года;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7" w:anchor="d" w:history="1">
        <w:r w:rsidR="0065112D" w:rsidRPr="0065112D">
          <w:rPr>
            <w:rStyle w:val="a4"/>
          </w:rPr>
          <w:t>«д</w:t>
        </w:r>
        <w:proofErr w:type="gramStart"/>
        <w:r w:rsidR="0065112D" w:rsidRPr="0065112D">
          <w:rPr>
            <w:rStyle w:val="a4"/>
          </w:rPr>
          <w:t>1</w:t>
        </w:r>
        <w:proofErr w:type="gramEnd"/>
        <w:r w:rsidR="0065112D" w:rsidRPr="0065112D">
          <w:rPr>
            <w:rStyle w:val="a4"/>
          </w:rPr>
          <w:t>»</w:t>
        </w:r>
        <w:r w:rsidR="0065112D" w:rsidRPr="0065112D">
          <w:rPr>
            <w:rStyle w:val="a5"/>
            <w:color w:val="auto"/>
            <w:u w:val="none"/>
          </w:rPr>
          <w:t xml:space="preserve"> – проекты издания научных трудов, выполняемые в течение двух лет;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8" w:anchor="d2" w:history="1">
        <w:r w:rsidR="0065112D" w:rsidRPr="0065112D">
          <w:rPr>
            <w:rStyle w:val="a4"/>
          </w:rPr>
          <w:t>«д</w:t>
        </w:r>
        <w:proofErr w:type="gramStart"/>
        <w:r w:rsidR="0065112D" w:rsidRPr="0065112D">
          <w:rPr>
            <w:rStyle w:val="a4"/>
          </w:rPr>
          <w:t>2</w:t>
        </w:r>
        <w:proofErr w:type="gramEnd"/>
        <w:r w:rsidR="0065112D" w:rsidRPr="0065112D">
          <w:rPr>
            <w:rStyle w:val="a4"/>
          </w:rPr>
          <w:t>»</w:t>
        </w:r>
        <w:r w:rsidR="0065112D" w:rsidRPr="0065112D">
          <w:rPr>
            <w:rStyle w:val="a5"/>
            <w:color w:val="auto"/>
            <w:u w:val="none"/>
          </w:rPr>
          <w:t xml:space="preserve"> – проекты перевода и издания на иностранных языках научных трудов;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19" w:anchor="e" w:history="1">
        <w:r w:rsidR="0065112D" w:rsidRPr="0065112D">
          <w:rPr>
            <w:rStyle w:val="a4"/>
          </w:rPr>
          <w:t>«е»</w:t>
        </w:r>
        <w:r w:rsidR="0065112D" w:rsidRPr="0065112D">
          <w:rPr>
            <w:rStyle w:val="a5"/>
            <w:color w:val="auto"/>
            <w:u w:val="none"/>
          </w:rPr>
          <w:t xml:space="preserve"> –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</w:t>
        </w:r>
      </w:hyperlink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bookmarkStart w:id="0" w:name="young"/>
      <w:bookmarkEnd w:id="0"/>
      <w:r w:rsidRPr="0065112D">
        <w:t>Конкурс поддержки молодых ученых:</w:t>
      </w:r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20" w:anchor="a1" w:history="1">
        <w:r w:rsidR="0065112D" w:rsidRPr="0065112D">
          <w:rPr>
            <w:rStyle w:val="a4"/>
          </w:rPr>
          <w:t>«а</w:t>
        </w:r>
        <w:proofErr w:type="gramStart"/>
        <w:r w:rsidR="0065112D" w:rsidRPr="0065112D">
          <w:rPr>
            <w:rStyle w:val="a4"/>
          </w:rPr>
          <w:t>1</w:t>
        </w:r>
        <w:proofErr w:type="gramEnd"/>
        <w:r w:rsidR="0065112D" w:rsidRPr="0065112D">
          <w:rPr>
            <w:rStyle w:val="a4"/>
          </w:rPr>
          <w:t>»</w:t>
        </w:r>
        <w:r w:rsidR="0065112D" w:rsidRPr="0065112D">
          <w:rPr>
            <w:rStyle w:val="a5"/>
            <w:color w:val="auto"/>
            <w:u w:val="none"/>
          </w:rPr>
          <w:t xml:space="preserve"> – проекты проведения научных исследований, выполняемые коллективами молодых ученых под руководством ученых высшей квалификации;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21" w:anchor="a2" w:history="1">
        <w:r w:rsidR="0065112D" w:rsidRPr="0065112D">
          <w:rPr>
            <w:rStyle w:val="a4"/>
          </w:rPr>
          <w:t>«а</w:t>
        </w:r>
        <w:proofErr w:type="gramStart"/>
        <w:r w:rsidR="0065112D" w:rsidRPr="0065112D">
          <w:rPr>
            <w:rStyle w:val="a4"/>
          </w:rPr>
          <w:t>2</w:t>
        </w:r>
        <w:proofErr w:type="gramEnd"/>
        <w:r w:rsidR="0065112D" w:rsidRPr="0065112D">
          <w:rPr>
            <w:rStyle w:val="a4"/>
          </w:rPr>
          <w:t>»</w:t>
        </w:r>
        <w:r w:rsidR="0065112D" w:rsidRPr="0065112D">
          <w:rPr>
            <w:rStyle w:val="a5"/>
            <w:color w:val="auto"/>
            <w:u w:val="none"/>
          </w:rPr>
          <w:t xml:space="preserve"> – проекты проведения научных исследований, выполняемые коллективами, состоящими полностью из молодых ученых, включая руководителя;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22" w:anchor="bf" w:history="1">
        <w:r w:rsidR="0065112D" w:rsidRPr="0065112D">
          <w:rPr>
            <w:rStyle w:val="a4"/>
          </w:rPr>
          <w:t>«</w:t>
        </w:r>
        <w:proofErr w:type="gramStart"/>
        <w:r w:rsidR="0065112D" w:rsidRPr="0065112D">
          <w:rPr>
            <w:rStyle w:val="a4"/>
          </w:rPr>
          <w:t>б(</w:t>
        </w:r>
        <w:proofErr w:type="gramEnd"/>
        <w:r w:rsidR="0065112D" w:rsidRPr="0065112D">
          <w:rPr>
            <w:rStyle w:val="a4"/>
          </w:rPr>
          <w:t>ф)»</w:t>
        </w:r>
        <w:r w:rsidR="0065112D" w:rsidRPr="0065112D">
          <w:rPr>
            <w:rStyle w:val="a5"/>
            <w:color w:val="auto"/>
            <w:u w:val="none"/>
          </w:rPr>
          <w:t xml:space="preserve"> - проекты участия молодых российских ученых в научных мероприятиях за рубежом по научным направлениям, поддерживаемым Фондом.</w:t>
        </w:r>
      </w:hyperlink>
    </w:p>
    <w:p w:rsidR="0065112D" w:rsidRPr="0065112D" w:rsidRDefault="0065112D" w:rsidP="00BD7AB7">
      <w:pPr>
        <w:pStyle w:val="a3"/>
        <w:spacing w:before="0" w:beforeAutospacing="0" w:after="0" w:afterAutospacing="0"/>
        <w:jc w:val="both"/>
      </w:pPr>
      <w:r w:rsidRPr="0065112D">
        <w:t>Конкурс подготовки научно-популярных трудов:</w:t>
      </w:r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23" w:anchor="kf" w:history="1">
        <w:r w:rsidR="0065112D" w:rsidRPr="0065112D">
          <w:rPr>
            <w:rStyle w:val="a4"/>
          </w:rPr>
          <w:t>«</w:t>
        </w:r>
        <w:proofErr w:type="gramStart"/>
        <w:r w:rsidR="0065112D" w:rsidRPr="0065112D">
          <w:rPr>
            <w:rStyle w:val="a4"/>
          </w:rPr>
          <w:t>к(</w:t>
        </w:r>
        <w:proofErr w:type="gramEnd"/>
        <w:r w:rsidR="0065112D" w:rsidRPr="0065112D">
          <w:rPr>
            <w:rStyle w:val="a4"/>
          </w:rPr>
          <w:t>ф)»</w:t>
        </w:r>
        <w:r w:rsidR="0065112D" w:rsidRPr="0065112D">
          <w:rPr>
            <w:rStyle w:val="a5"/>
            <w:color w:val="auto"/>
            <w:u w:val="none"/>
          </w:rPr>
          <w:t xml:space="preserve"> – проекты подготовки научно-популярных трудов, выполняемые отдельными учеными, по направлениям, поддерживаемым Фондом;</w:t>
        </w:r>
      </w:hyperlink>
    </w:p>
    <w:p w:rsidR="0065112D" w:rsidRPr="0065112D" w:rsidRDefault="00F3603A" w:rsidP="00BD7AB7">
      <w:pPr>
        <w:pStyle w:val="a3"/>
        <w:spacing w:before="0" w:beforeAutospacing="0" w:after="0" w:afterAutospacing="0"/>
        <w:ind w:left="450"/>
        <w:jc w:val="both"/>
      </w:pPr>
      <w:hyperlink r:id="rId24" w:anchor="kd" w:history="1">
        <w:r w:rsidR="0065112D" w:rsidRPr="0065112D">
          <w:rPr>
            <w:rStyle w:val="a4"/>
          </w:rPr>
          <w:t>«</w:t>
        </w:r>
        <w:proofErr w:type="gramStart"/>
        <w:r w:rsidR="0065112D" w:rsidRPr="0065112D">
          <w:rPr>
            <w:rStyle w:val="a4"/>
          </w:rPr>
          <w:t>к(</w:t>
        </w:r>
        <w:proofErr w:type="gramEnd"/>
        <w:r w:rsidR="0065112D" w:rsidRPr="0065112D">
          <w:rPr>
            <w:rStyle w:val="a4"/>
          </w:rPr>
          <w:t>д)»</w:t>
        </w:r>
        <w:r w:rsidR="0065112D" w:rsidRPr="0065112D">
          <w:rPr>
            <w:rStyle w:val="a5"/>
            <w:color w:val="auto"/>
            <w:u w:val="none"/>
          </w:rPr>
          <w:t xml:space="preserve"> – проекты издания научно-популярных трудов по направлениям, поддерживаемым Фондом.</w:t>
        </w:r>
      </w:hyperlink>
    </w:p>
    <w:p w:rsidR="0065112D" w:rsidRPr="00E85A2C" w:rsidRDefault="0065112D" w:rsidP="00BD7AB7">
      <w:pPr>
        <w:pStyle w:val="a3"/>
        <w:spacing w:before="0" w:beforeAutospacing="0" w:after="0" w:afterAutospacing="0"/>
        <w:jc w:val="both"/>
      </w:pPr>
      <w:r w:rsidRPr="00E85A2C">
        <w:t xml:space="preserve">Для </w:t>
      </w:r>
      <w:r w:rsidRPr="00E85A2C">
        <w:rPr>
          <w:rStyle w:val="a4"/>
        </w:rPr>
        <w:t>конкурсов 2017 года</w:t>
      </w:r>
      <w:r w:rsidRPr="00E85A2C">
        <w:t xml:space="preserve"> РГНФ устанавливает следующие сроки подачи заявок, оформленных и распечатанных через Информационную систему (далее – ИС РГНФ):</w:t>
      </w:r>
    </w:p>
    <w:p w:rsidR="0065112D" w:rsidRPr="00E85A2C" w:rsidRDefault="0065112D" w:rsidP="00BD7AB7">
      <w:pPr>
        <w:pStyle w:val="a3"/>
        <w:spacing w:before="0" w:beforeAutospacing="0" w:after="0" w:afterAutospacing="0"/>
        <w:ind w:left="450"/>
        <w:jc w:val="both"/>
      </w:pPr>
      <w:r w:rsidRPr="00E85A2C">
        <w:t xml:space="preserve">– начало оформления заявок в ИС РГНФ – </w:t>
      </w:r>
      <w:r w:rsidRPr="00E85A2C">
        <w:rPr>
          <w:rStyle w:val="a4"/>
        </w:rPr>
        <w:t>01 июня 2016 года</w:t>
      </w:r>
      <w:r w:rsidRPr="00E85A2C">
        <w:t>;</w:t>
      </w:r>
    </w:p>
    <w:p w:rsidR="0065112D" w:rsidRPr="00E85A2C" w:rsidRDefault="0065112D" w:rsidP="00BD7AB7">
      <w:pPr>
        <w:pStyle w:val="a3"/>
        <w:spacing w:before="0" w:beforeAutospacing="0" w:after="0" w:afterAutospacing="0"/>
        <w:ind w:left="450"/>
        <w:jc w:val="both"/>
      </w:pPr>
      <w:r w:rsidRPr="00E85A2C">
        <w:t xml:space="preserve">– окончание регистрации заявок в электронном виде в ИС РГНФ – </w:t>
      </w:r>
      <w:r w:rsidRPr="00E85A2C">
        <w:rPr>
          <w:rStyle w:val="a4"/>
        </w:rPr>
        <w:t>до 18:00 (по московскому времени) 12 сентября 2016 года</w:t>
      </w:r>
      <w:r w:rsidRPr="00E85A2C">
        <w:t>;</w:t>
      </w:r>
    </w:p>
    <w:p w:rsidR="0065112D" w:rsidRPr="00E85A2C" w:rsidRDefault="0065112D" w:rsidP="00BD7AB7">
      <w:pPr>
        <w:pStyle w:val="a3"/>
        <w:spacing w:before="0" w:beforeAutospacing="0" w:after="0" w:afterAutospacing="0"/>
        <w:ind w:left="450"/>
        <w:jc w:val="both"/>
      </w:pPr>
      <w:r w:rsidRPr="00E85A2C">
        <w:t xml:space="preserve">– окончание приема печатных экземпляров заявок – </w:t>
      </w:r>
      <w:r w:rsidRPr="00E85A2C">
        <w:rPr>
          <w:rStyle w:val="a4"/>
        </w:rPr>
        <w:t>до 18:00 (по московскому времени) 15 сентября 2016 года</w:t>
      </w:r>
      <w:r w:rsidRPr="00E85A2C">
        <w:t>.</w:t>
      </w:r>
    </w:p>
    <w:p w:rsidR="0065112D" w:rsidRDefault="00E85A2C" w:rsidP="00BD7AB7">
      <w:pPr>
        <w:pStyle w:val="a3"/>
        <w:spacing w:before="0" w:beforeAutospacing="0" w:after="0" w:afterAutospacing="0"/>
        <w:jc w:val="both"/>
      </w:pPr>
      <w:r>
        <w:t xml:space="preserve">Подробная информация о конкурсе: </w:t>
      </w:r>
      <w:hyperlink r:id="rId25" w:history="1">
        <w:r w:rsidRPr="003E6653">
          <w:rPr>
            <w:rStyle w:val="a5"/>
          </w:rPr>
          <w:t>http://www.rfh.ru/index.php/ru/konkursy/osnovnoj-konkurs/528-osnovnoe-objavlenie-konkursov-rgnf-2017-goda</w:t>
        </w:r>
      </w:hyperlink>
    </w:p>
    <w:p w:rsidR="00E85A2C" w:rsidRPr="0065112D" w:rsidRDefault="00E85A2C" w:rsidP="00BD7AB7">
      <w:pPr>
        <w:pStyle w:val="a3"/>
        <w:spacing w:before="0" w:beforeAutospacing="0" w:after="0" w:afterAutospacing="0"/>
        <w:jc w:val="both"/>
      </w:pPr>
    </w:p>
    <w:p w:rsidR="0065112D" w:rsidRPr="003D3762" w:rsidRDefault="00E85A2C" w:rsidP="00BD7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2">
        <w:rPr>
          <w:rFonts w:ascii="Times New Roman" w:hAnsi="Times New Roman" w:cs="Times New Roman"/>
          <w:b/>
          <w:sz w:val="24"/>
          <w:szCs w:val="24"/>
        </w:rPr>
        <w:t>По вопросам оформлени</w:t>
      </w:r>
      <w:r w:rsidR="00F3603A">
        <w:rPr>
          <w:rFonts w:ascii="Times New Roman" w:hAnsi="Times New Roman" w:cs="Times New Roman"/>
          <w:b/>
          <w:sz w:val="24"/>
          <w:szCs w:val="24"/>
        </w:rPr>
        <w:t>я</w:t>
      </w:r>
      <w:r w:rsidRPr="003D3762">
        <w:rPr>
          <w:rFonts w:ascii="Times New Roman" w:hAnsi="Times New Roman" w:cs="Times New Roman"/>
          <w:b/>
          <w:sz w:val="24"/>
          <w:szCs w:val="24"/>
        </w:rPr>
        <w:t xml:space="preserve"> конкурсных заявок и работой с </w:t>
      </w:r>
      <w:r w:rsidR="00F3603A">
        <w:rPr>
          <w:rFonts w:ascii="Times New Roman" w:hAnsi="Times New Roman" w:cs="Times New Roman"/>
          <w:b/>
          <w:sz w:val="24"/>
          <w:szCs w:val="24"/>
        </w:rPr>
        <w:t xml:space="preserve">системами </w:t>
      </w:r>
      <w:bookmarkStart w:id="1" w:name="_GoBack"/>
      <w:bookmarkEnd w:id="1"/>
      <w:r w:rsidRPr="003D3762">
        <w:rPr>
          <w:rFonts w:ascii="Times New Roman" w:hAnsi="Times New Roman" w:cs="Times New Roman"/>
          <w:b/>
          <w:sz w:val="24"/>
          <w:szCs w:val="24"/>
        </w:rPr>
        <w:t xml:space="preserve">(ИС РГНФ и КИАС РФФИ) обращаться к Д.М. Гордиевских, эл. почта: </w:t>
      </w:r>
      <w:proofErr w:type="spellStart"/>
      <w:r w:rsidRPr="003D3762">
        <w:rPr>
          <w:rFonts w:ascii="Times New Roman" w:hAnsi="Times New Roman" w:cs="Times New Roman"/>
          <w:b/>
          <w:sz w:val="24"/>
          <w:szCs w:val="24"/>
          <w:lang w:val="en-US"/>
        </w:rPr>
        <w:t>dm</w:t>
      </w:r>
      <w:proofErr w:type="spellEnd"/>
      <w:r w:rsidRPr="003D3762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3D3762">
        <w:rPr>
          <w:rFonts w:ascii="Times New Roman" w:hAnsi="Times New Roman" w:cs="Times New Roman"/>
          <w:b/>
          <w:sz w:val="24"/>
          <w:szCs w:val="24"/>
          <w:lang w:val="en-US"/>
        </w:rPr>
        <w:t>gordiev</w:t>
      </w:r>
      <w:proofErr w:type="spellEnd"/>
      <w:r w:rsidRPr="003D3762">
        <w:rPr>
          <w:rFonts w:ascii="Times New Roman" w:hAnsi="Times New Roman" w:cs="Times New Roman"/>
          <w:b/>
          <w:sz w:val="24"/>
          <w:szCs w:val="24"/>
        </w:rPr>
        <w:t>@</w:t>
      </w:r>
      <w:r w:rsidRPr="003D376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D376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D376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65112D" w:rsidRPr="003D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2D"/>
    <w:rsid w:val="003D3762"/>
    <w:rsid w:val="00561CA7"/>
    <w:rsid w:val="0065112D"/>
    <w:rsid w:val="006E24B5"/>
    <w:rsid w:val="0078373F"/>
    <w:rsid w:val="009E670B"/>
    <w:rsid w:val="00BD7AB7"/>
    <w:rsid w:val="00DA0C64"/>
    <w:rsid w:val="00E85A2C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5112D"/>
    <w:rPr>
      <w:b/>
      <w:bCs/>
    </w:rPr>
  </w:style>
  <w:style w:type="character" w:styleId="a5">
    <w:name w:val="Hyperlink"/>
    <w:basedOn w:val="a0"/>
    <w:uiPriority w:val="99"/>
    <w:unhideWhenUsed/>
    <w:rsid w:val="00651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5112D"/>
    <w:rPr>
      <w:b/>
      <w:bCs/>
    </w:rPr>
  </w:style>
  <w:style w:type="character" w:styleId="a5">
    <w:name w:val="Hyperlink"/>
    <w:basedOn w:val="a0"/>
    <w:uiPriority w:val="99"/>
    <w:unhideWhenUsed/>
    <w:rsid w:val="00651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h.ru/index.php/ru/dokumenty/klassifikator-rgnf" TargetMode="External"/><Relationship Id="rId13" Type="http://schemas.openxmlformats.org/officeDocument/2006/relationships/hyperlink" Target="http://www.rfh.ru/index.php/ru/konkursy/osnovnoj-konkurs/528-osnovnoe-objavlenie-konkursov-rgnf-2017-goda" TargetMode="External"/><Relationship Id="rId18" Type="http://schemas.openxmlformats.org/officeDocument/2006/relationships/hyperlink" Target="http://www.rfh.ru/index.php/ru/konkursy/osnovnoj-konkurs/528-osnovnoe-objavlenie-konkursov-rgnf-2017-god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fh.ru/index.php/ru/konkursy/osnovnoj-konkurs/528-osnovnoe-objavlenie-konkursov-rgnf-2017-goda" TargetMode="External"/><Relationship Id="rId7" Type="http://schemas.openxmlformats.org/officeDocument/2006/relationships/hyperlink" Target="http://www.rfh.ru/index.php/ru/dokumenty/klassifikator-rgnf" TargetMode="External"/><Relationship Id="rId12" Type="http://schemas.openxmlformats.org/officeDocument/2006/relationships/hyperlink" Target="http://www.rfh.ru/index.php/ru/konkursy/osnovnoj-konkurs/528-osnovnoe-objavlenie-konkursov-rgnf-2017-goda" TargetMode="External"/><Relationship Id="rId17" Type="http://schemas.openxmlformats.org/officeDocument/2006/relationships/hyperlink" Target="http://www.rfh.ru/index.php/ru/konkursy/osnovnoj-konkurs/528-osnovnoe-objavlenie-konkursov-rgnf-2017-goda" TargetMode="External"/><Relationship Id="rId25" Type="http://schemas.openxmlformats.org/officeDocument/2006/relationships/hyperlink" Target="http://www.rfh.ru/index.php/ru/konkursy/osnovnoj-konkurs/528-osnovnoe-objavlenie-konkursov-rgnf-2017-go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fh.ru/index.php/ru/konkursy/osnovnoj-konkurs/528-osnovnoe-objavlenie-konkursov-rgnf-2017-goda" TargetMode="External"/><Relationship Id="rId20" Type="http://schemas.openxmlformats.org/officeDocument/2006/relationships/hyperlink" Target="http://www.rfh.ru/index.php/ru/konkursy/osnovnoj-konkurs/528-osnovnoe-objavlenie-konkursov-rgnf-2017-god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h.ru/index.php/ru/dokumenty/klassifikator-rgnf" TargetMode="External"/><Relationship Id="rId11" Type="http://schemas.openxmlformats.org/officeDocument/2006/relationships/hyperlink" Target="http://www.rfh.ru/index.php/ru/dokumenty/klassifikator-rgnf" TargetMode="External"/><Relationship Id="rId24" Type="http://schemas.openxmlformats.org/officeDocument/2006/relationships/hyperlink" Target="http://www.rfh.ru/index.php/ru/konkursy/osnovnoj-konkurs/528-osnovnoe-objavlenie-konkursov-rgnf-2017-goda" TargetMode="External"/><Relationship Id="rId5" Type="http://schemas.openxmlformats.org/officeDocument/2006/relationships/hyperlink" Target="http://www.rfbr.ru/rffi/ru/" TargetMode="External"/><Relationship Id="rId15" Type="http://schemas.openxmlformats.org/officeDocument/2006/relationships/hyperlink" Target="http://www.rfh.ru/index.php/ru/konkursy/osnovnoj-konkurs/528-osnovnoe-objavlenie-konkursov-rgnf-2017-goda" TargetMode="External"/><Relationship Id="rId23" Type="http://schemas.openxmlformats.org/officeDocument/2006/relationships/hyperlink" Target="http://www.rfh.ru/index.php/ru/konkursy/osnovnoj-konkurs/528-osnovnoe-objavlenie-konkursov-rgnf-2017-goda" TargetMode="External"/><Relationship Id="rId10" Type="http://schemas.openxmlformats.org/officeDocument/2006/relationships/hyperlink" Target="http://www.rfh.ru/index.php/ru/dokumenty/klassifikator-rgnf" TargetMode="External"/><Relationship Id="rId19" Type="http://schemas.openxmlformats.org/officeDocument/2006/relationships/hyperlink" Target="http://www.rfh.ru/index.php/ru/konkursy/osnovnoj-konkurs/528-osnovnoe-objavlenie-konkursov-rgnf-2017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h.ru/index.php/ru/dokumenty/klassifikator-rgnf" TargetMode="External"/><Relationship Id="rId14" Type="http://schemas.openxmlformats.org/officeDocument/2006/relationships/hyperlink" Target="http://www.rfh.ru/index.php/ru/konkursy/osnovnoj-konkurs/528-osnovnoe-objavlenie-konkursov-rgnf-2017-goda" TargetMode="External"/><Relationship Id="rId22" Type="http://schemas.openxmlformats.org/officeDocument/2006/relationships/hyperlink" Target="http://www.rfh.ru/index.php/ru/konkursy/osnovnoj-konkurs/528-osnovnoe-objavlenie-konkursov-rgnf-2017-go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2016-06-27T09:21:00Z</cp:lastPrinted>
  <dcterms:created xsi:type="dcterms:W3CDTF">2016-06-27T07:22:00Z</dcterms:created>
  <dcterms:modified xsi:type="dcterms:W3CDTF">2016-06-27T10:57:00Z</dcterms:modified>
</cp:coreProperties>
</file>